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D" w:rsidRDefault="00C12DE1">
      <w:pPr>
        <w:jc w:val="center"/>
        <w:rPr>
          <w:rFonts w:eastAsia="黑体"/>
          <w:b/>
          <w:bCs/>
          <w:sz w:val="36"/>
          <w:szCs w:val="36"/>
        </w:rPr>
      </w:pPr>
      <w:r>
        <w:rPr>
          <w:rFonts w:eastAsia="黑体" w:hint="eastAsia"/>
          <w:b/>
          <w:bCs/>
          <w:sz w:val="36"/>
          <w:szCs w:val="36"/>
        </w:rPr>
        <w:t>南宁市建设工程造价和招投标行业自律公约</w:t>
      </w:r>
    </w:p>
    <w:p w:rsidR="00DC0DAD" w:rsidRDefault="00DC0DAD">
      <w:pPr>
        <w:ind w:firstLineChars="1250" w:firstLine="3500"/>
        <w:rPr>
          <w:rFonts w:ascii="黑体" w:eastAsia="黑体"/>
          <w:sz w:val="28"/>
          <w:szCs w:val="28"/>
        </w:rPr>
      </w:pPr>
    </w:p>
    <w:p w:rsidR="00DC0DAD" w:rsidRDefault="00C12DE1">
      <w:pPr>
        <w:ind w:firstLineChars="1046" w:firstLine="3150"/>
        <w:rPr>
          <w:rFonts w:ascii="宋体" w:hAnsi="宋体"/>
          <w:b/>
          <w:bCs/>
          <w:sz w:val="30"/>
          <w:szCs w:val="30"/>
        </w:rPr>
      </w:pPr>
      <w:r>
        <w:rPr>
          <w:rFonts w:ascii="宋体" w:hAnsi="宋体" w:hint="eastAsia"/>
          <w:b/>
          <w:bCs/>
          <w:sz w:val="30"/>
          <w:szCs w:val="30"/>
        </w:rPr>
        <w:t>第一章 总 则</w:t>
      </w:r>
    </w:p>
    <w:p w:rsidR="00DC0DAD" w:rsidRDefault="00C12DE1">
      <w:pPr>
        <w:ind w:firstLineChars="200" w:firstLine="562"/>
        <w:rPr>
          <w:rFonts w:ascii="宋体" w:hAnsi="宋体"/>
          <w:sz w:val="28"/>
          <w:szCs w:val="28"/>
        </w:rPr>
      </w:pPr>
      <w:r>
        <w:rPr>
          <w:rFonts w:ascii="宋体" w:hAnsi="宋体" w:hint="eastAsia"/>
          <w:b/>
          <w:bCs/>
          <w:sz w:val="28"/>
          <w:szCs w:val="28"/>
        </w:rPr>
        <w:t>第一条</w:t>
      </w:r>
      <w:r>
        <w:rPr>
          <w:rFonts w:ascii="宋体" w:hAnsi="宋体" w:hint="eastAsia"/>
          <w:sz w:val="28"/>
          <w:szCs w:val="28"/>
        </w:rPr>
        <w:t xml:space="preserve"> 为了建立和健全南宁市建设工程造价和招投标行业诚信自律机制，促进造价和招投标企业自觉履行守法、诚信的社会责任，维护造价和招标投标企业的合法权益，自觉抵制失信、违规、违法行为，规范我市建设工程造价咨询和招投标服务市场的秩序,制止和惩戒工程造价和招投标行业的不正当执业行为，保障本行业各成员单位的合法权益，特制定本公约。</w:t>
      </w:r>
    </w:p>
    <w:p w:rsidR="00DC0DAD" w:rsidRDefault="00C12DE1">
      <w:pPr>
        <w:ind w:firstLineChars="200" w:firstLine="562"/>
        <w:rPr>
          <w:rFonts w:ascii="宋体" w:hAnsi="宋体"/>
          <w:sz w:val="28"/>
          <w:szCs w:val="28"/>
        </w:rPr>
      </w:pPr>
      <w:r>
        <w:rPr>
          <w:rFonts w:ascii="宋体" w:hAnsi="宋体" w:hint="eastAsia"/>
          <w:b/>
          <w:bCs/>
          <w:sz w:val="28"/>
          <w:szCs w:val="28"/>
        </w:rPr>
        <w:t xml:space="preserve">第二条 </w:t>
      </w:r>
      <w:r>
        <w:rPr>
          <w:rFonts w:ascii="宋体" w:hAnsi="宋体" w:hint="eastAsia"/>
          <w:sz w:val="28"/>
          <w:szCs w:val="28"/>
        </w:rPr>
        <w:t xml:space="preserve">本公约依据《中华人民共和国建筑法》、《中华人民共和国招标投标法〉》、《工程造价咨询企业管理办法》(建设部149 </w:t>
      </w:r>
      <w:proofErr w:type="gramStart"/>
      <w:r>
        <w:rPr>
          <w:rFonts w:ascii="宋体" w:hAnsi="宋体" w:hint="eastAsia"/>
          <w:sz w:val="28"/>
          <w:szCs w:val="28"/>
        </w:rPr>
        <w:t>号部令</w:t>
      </w:r>
      <w:proofErr w:type="gramEnd"/>
      <w:r>
        <w:rPr>
          <w:rFonts w:ascii="宋体" w:hAnsi="宋体" w:hint="eastAsia"/>
          <w:sz w:val="28"/>
          <w:szCs w:val="28"/>
        </w:rPr>
        <w:t>)、《注册造价工程师管理办法》(建设部150号令)等相关法律、法规、文件制定。</w:t>
      </w:r>
    </w:p>
    <w:p w:rsidR="00DC0DAD" w:rsidRDefault="00C12DE1">
      <w:pPr>
        <w:ind w:firstLineChars="200" w:firstLine="562"/>
        <w:rPr>
          <w:rFonts w:ascii="宋体" w:hAnsi="宋体"/>
          <w:sz w:val="28"/>
          <w:szCs w:val="28"/>
        </w:rPr>
      </w:pPr>
      <w:r>
        <w:rPr>
          <w:rFonts w:ascii="宋体" w:hAnsi="宋体" w:hint="eastAsia"/>
          <w:b/>
          <w:bCs/>
          <w:sz w:val="28"/>
          <w:szCs w:val="28"/>
        </w:rPr>
        <w:t>第三条</w:t>
      </w:r>
      <w:r>
        <w:rPr>
          <w:rFonts w:ascii="宋体" w:hAnsi="宋体" w:hint="eastAsia"/>
          <w:sz w:val="28"/>
          <w:szCs w:val="28"/>
        </w:rPr>
        <w:t xml:space="preserve"> 本公约是规范本市行政区域内从事工程造价咨询和招投标服务的行为准则。在本市行政区域内从事工程造价咨询和招投标业务的企业和从业人员,均应签署并遵守本公约。南宁市建设工程造价和招标投标行业协会(以下简称</w:t>
      </w:r>
      <w:proofErr w:type="gramStart"/>
      <w:r>
        <w:rPr>
          <w:rFonts w:ascii="宋体" w:hAnsi="宋体" w:hint="eastAsia"/>
          <w:sz w:val="28"/>
          <w:szCs w:val="28"/>
        </w:rPr>
        <w:t>”</w:t>
      </w:r>
      <w:proofErr w:type="gramEnd"/>
      <w:r>
        <w:rPr>
          <w:rFonts w:ascii="宋体" w:hAnsi="宋体" w:hint="eastAsia"/>
          <w:sz w:val="28"/>
          <w:szCs w:val="28"/>
        </w:rPr>
        <w:t>协会</w:t>
      </w:r>
      <w:proofErr w:type="gramStart"/>
      <w:r>
        <w:rPr>
          <w:rFonts w:ascii="宋体" w:hAnsi="宋体" w:hint="eastAsia"/>
          <w:sz w:val="28"/>
          <w:szCs w:val="28"/>
        </w:rPr>
        <w:t>”</w:t>
      </w:r>
      <w:proofErr w:type="gramEnd"/>
      <w:r>
        <w:rPr>
          <w:rFonts w:ascii="宋体" w:hAnsi="宋体" w:hint="eastAsia"/>
          <w:sz w:val="28"/>
          <w:szCs w:val="28"/>
        </w:rPr>
        <w:t>)企业和个人会员必须签署和遵守本公约，协会会员退出公约时，其会员资格自动取消。</w:t>
      </w:r>
    </w:p>
    <w:p w:rsidR="00DC0DAD" w:rsidRDefault="00C12DE1">
      <w:pPr>
        <w:ind w:firstLineChars="200" w:firstLine="643"/>
        <w:jc w:val="center"/>
        <w:rPr>
          <w:rFonts w:ascii="宋体" w:hAnsi="宋体" w:cs="宋体"/>
          <w:color w:val="333333"/>
          <w:sz w:val="32"/>
          <w:szCs w:val="32"/>
          <w:shd w:val="clear" w:color="auto" w:fill="FFFFFF"/>
        </w:rPr>
      </w:pPr>
      <w:r>
        <w:rPr>
          <w:rFonts w:ascii="宋体" w:hAnsi="宋体" w:hint="eastAsia"/>
          <w:b/>
          <w:bCs/>
          <w:sz w:val="32"/>
          <w:szCs w:val="32"/>
        </w:rPr>
        <w:t xml:space="preserve">第二章 </w:t>
      </w:r>
      <w:r>
        <w:rPr>
          <w:rFonts w:ascii="宋体" w:hAnsi="宋体" w:cs="宋体" w:hint="eastAsia"/>
          <w:b/>
          <w:bCs/>
          <w:color w:val="333333"/>
          <w:sz w:val="32"/>
          <w:szCs w:val="32"/>
          <w:shd w:val="clear" w:color="auto" w:fill="FFFFFF"/>
        </w:rPr>
        <w:t>造价和招投标企业自律守则</w:t>
      </w:r>
    </w:p>
    <w:p w:rsidR="00DC0DAD" w:rsidRDefault="00C12DE1">
      <w:pPr>
        <w:ind w:firstLineChars="200" w:firstLine="562"/>
        <w:rPr>
          <w:rFonts w:ascii="宋体" w:hAnsi="宋体" w:cs="宋体"/>
          <w:sz w:val="28"/>
          <w:szCs w:val="28"/>
          <w:shd w:val="clear" w:color="auto" w:fill="FFFFFF"/>
        </w:rPr>
      </w:pPr>
      <w:r>
        <w:rPr>
          <w:rFonts w:ascii="宋体" w:hAnsi="宋体" w:cs="宋体" w:hint="eastAsia"/>
          <w:b/>
          <w:bCs/>
          <w:color w:val="333333"/>
          <w:sz w:val="28"/>
          <w:szCs w:val="28"/>
          <w:shd w:val="clear" w:color="auto" w:fill="FFFFFF"/>
        </w:rPr>
        <w:t xml:space="preserve">第四条 </w:t>
      </w:r>
      <w:r>
        <w:rPr>
          <w:rFonts w:ascii="宋体" w:hAnsi="宋体" w:cs="宋体" w:hint="eastAsia"/>
          <w:sz w:val="28"/>
          <w:szCs w:val="28"/>
          <w:shd w:val="clear" w:color="auto" w:fill="FFFFFF"/>
        </w:rPr>
        <w:t>自觉遵守国家法律、法规和行业管理规定，坚持独立、客观、公正执业，执行行业自律规定，依法经营，自觉接受造价和招标投标监管部门和行业有关单位的监督管理，履行行业社会责任和义</w:t>
      </w:r>
      <w:r>
        <w:rPr>
          <w:rFonts w:ascii="宋体" w:hAnsi="宋体" w:cs="宋体" w:hint="eastAsia"/>
          <w:sz w:val="28"/>
          <w:szCs w:val="28"/>
          <w:shd w:val="clear" w:color="auto" w:fill="FFFFFF"/>
        </w:rPr>
        <w:lastRenderedPageBreak/>
        <w:t>务，维护国家和社会公共利益，维护公共利益和当事人各方的合法权益，维护工程造价和招投标行业的信誉。 </w:t>
      </w:r>
    </w:p>
    <w:p w:rsidR="00DC0DAD" w:rsidRDefault="00C12DE1">
      <w:pPr>
        <w:ind w:firstLineChars="200" w:firstLine="562"/>
        <w:rPr>
          <w:rFonts w:ascii="宋体" w:hAnsi="宋体" w:cs="宋体"/>
          <w:sz w:val="28"/>
          <w:szCs w:val="28"/>
        </w:rPr>
      </w:pPr>
      <w:r>
        <w:rPr>
          <w:rFonts w:ascii="宋体" w:hAnsi="宋体" w:cs="宋体" w:hint="eastAsia"/>
          <w:b/>
          <w:bCs/>
          <w:sz w:val="28"/>
          <w:szCs w:val="28"/>
        </w:rPr>
        <w:t xml:space="preserve">第五条 </w:t>
      </w:r>
      <w:r>
        <w:rPr>
          <w:rFonts w:ascii="宋体" w:hAnsi="宋体" w:cs="宋体" w:hint="eastAsia"/>
          <w:sz w:val="28"/>
          <w:szCs w:val="28"/>
        </w:rPr>
        <w:t>以质量、服务、信誉坚持公平竞争，坚决抵制无序竞争行为，不得以不正当手段排挤、损害和打击其他同行，鼓励和支持开展合法、公平、有序的行业竞争，守合同、重信誉，维护良好的职业道德，反对一切相互诋毁、相互压价、恶意攻击的不良行为，自觉维护公平公正的良好从业环境。</w:t>
      </w:r>
    </w:p>
    <w:p w:rsidR="00DC0DAD" w:rsidRDefault="00C12DE1">
      <w:pPr>
        <w:ind w:firstLineChars="200" w:firstLine="562"/>
        <w:rPr>
          <w:rFonts w:ascii="宋体" w:hAnsi="宋体" w:cs="宋体"/>
          <w:sz w:val="28"/>
          <w:szCs w:val="28"/>
        </w:rPr>
      </w:pPr>
      <w:r>
        <w:rPr>
          <w:rFonts w:ascii="宋体" w:hAnsi="宋体" w:cs="宋体" w:hint="eastAsia"/>
          <w:b/>
          <w:bCs/>
          <w:sz w:val="28"/>
          <w:szCs w:val="28"/>
        </w:rPr>
        <w:t>第六条</w:t>
      </w:r>
      <w:r>
        <w:rPr>
          <w:rFonts w:ascii="宋体" w:hAnsi="宋体" w:cs="宋体" w:hint="eastAsia"/>
          <w:sz w:val="28"/>
          <w:szCs w:val="28"/>
        </w:rPr>
        <w:t xml:space="preserve"> 严格执行计价规范，按照国家及我区颁布的收费标准收取咨询费用，不得任意或恶意压低工程造价和招标服务咨询费；不得以低于企业成本的服务价格承揽业务，搞不当竞争，咨询收费</w:t>
      </w:r>
      <w:r w:rsidR="00B00163">
        <w:rPr>
          <w:rFonts w:ascii="宋体" w:hAnsi="宋体" w:cs="宋体" w:hint="eastAsia"/>
          <w:sz w:val="28"/>
          <w:szCs w:val="28"/>
        </w:rPr>
        <w:t>上、</w:t>
      </w:r>
      <w:r>
        <w:rPr>
          <w:rFonts w:ascii="宋体" w:hAnsi="宋体" w:cs="宋体" w:hint="eastAsia"/>
          <w:sz w:val="28"/>
          <w:szCs w:val="28"/>
        </w:rPr>
        <w:t>下浮范围必须控制在收费标准的30%以内；使用标准文本依法签订造价咨询或招标代理合同，办理合同备案手续，不得另签订阴阳合同，变相压价。</w:t>
      </w:r>
    </w:p>
    <w:p w:rsidR="00DC0DAD" w:rsidRDefault="00C12DE1">
      <w:pPr>
        <w:ind w:firstLineChars="200" w:firstLine="562"/>
        <w:rPr>
          <w:rFonts w:ascii="宋体" w:hAnsi="宋体" w:cs="宋体"/>
          <w:color w:val="333333"/>
          <w:sz w:val="28"/>
          <w:szCs w:val="28"/>
          <w:shd w:val="clear" w:color="auto" w:fill="FFFFFF"/>
        </w:rPr>
      </w:pPr>
      <w:r>
        <w:rPr>
          <w:rFonts w:ascii="宋体" w:hAnsi="宋体" w:cs="宋体" w:hint="eastAsia"/>
          <w:b/>
          <w:bCs/>
          <w:color w:val="333333"/>
          <w:sz w:val="28"/>
          <w:szCs w:val="28"/>
          <w:shd w:val="clear" w:color="auto" w:fill="FFFFFF"/>
        </w:rPr>
        <w:t xml:space="preserve">第七条 </w:t>
      </w:r>
      <w:r>
        <w:rPr>
          <w:rFonts w:ascii="宋体" w:hAnsi="宋体" w:cs="宋体" w:hint="eastAsia"/>
          <w:color w:val="333333"/>
          <w:sz w:val="28"/>
          <w:szCs w:val="28"/>
          <w:shd w:val="clear" w:color="auto" w:fill="FFFFFF"/>
        </w:rPr>
        <w:t>自觉遵守工程造价咨询规程和咨询成果质量控制规定，坚持造价咨询成果三级审核制，保证工程造价咨询成果的质量。严禁在工程造价计价活动中有意抬高或压低工程造价、无故拖延编制审核时间、提供虚假咨询成果报告。</w:t>
      </w:r>
    </w:p>
    <w:p w:rsidR="00DC0DAD" w:rsidRDefault="00C12DE1">
      <w:pPr>
        <w:ind w:firstLineChars="200" w:firstLine="562"/>
        <w:rPr>
          <w:rFonts w:ascii="宋体" w:hAnsi="宋体" w:cs="宋体"/>
          <w:color w:val="333333"/>
          <w:sz w:val="28"/>
          <w:szCs w:val="28"/>
          <w:shd w:val="clear" w:color="auto" w:fill="FFFFFF"/>
        </w:rPr>
      </w:pPr>
      <w:r>
        <w:rPr>
          <w:rFonts w:ascii="宋体" w:hAnsi="宋体" w:cs="宋体" w:hint="eastAsia"/>
          <w:b/>
          <w:bCs/>
          <w:color w:val="333333"/>
          <w:sz w:val="28"/>
          <w:szCs w:val="28"/>
          <w:shd w:val="clear" w:color="auto" w:fill="FFFFFF"/>
        </w:rPr>
        <w:t xml:space="preserve">第八条 </w:t>
      </w:r>
      <w:r>
        <w:rPr>
          <w:rFonts w:ascii="宋体" w:hAnsi="宋体" w:cs="宋体" w:hint="eastAsia"/>
          <w:color w:val="333333"/>
          <w:sz w:val="28"/>
          <w:szCs w:val="28"/>
          <w:shd w:val="clear" w:color="auto" w:fill="FFFFFF"/>
        </w:rPr>
        <w:t>严格按合同约定和规程要求配置从业人员，严格履行造价专业人员只能在一个单位注册和执业的规定，杜绝无资格人员在本单位从事工程造价咨询业务。</w:t>
      </w:r>
    </w:p>
    <w:p w:rsidR="00DC0DAD" w:rsidRDefault="00C12DE1">
      <w:pPr>
        <w:pStyle w:val="a3"/>
        <w:widowControl/>
        <w:shd w:val="clear" w:color="auto" w:fill="FFFFFF"/>
        <w:spacing w:before="225" w:beforeAutospacing="0" w:after="225" w:afterAutospacing="0" w:line="30" w:lineRule="atLeast"/>
        <w:ind w:firstLineChars="200" w:firstLine="562"/>
        <w:jc w:val="both"/>
        <w:textAlignment w:val="baseline"/>
        <w:rPr>
          <w:rFonts w:ascii="宋体" w:hAnsi="宋体" w:cs="宋体"/>
          <w:color w:val="333333"/>
          <w:sz w:val="28"/>
          <w:szCs w:val="28"/>
        </w:rPr>
      </w:pPr>
      <w:r>
        <w:rPr>
          <w:rFonts w:ascii="宋体" w:hAnsi="宋体" w:cs="宋体" w:hint="eastAsia"/>
          <w:b/>
          <w:bCs/>
          <w:color w:val="333333"/>
          <w:sz w:val="28"/>
          <w:szCs w:val="28"/>
          <w:shd w:val="clear" w:color="auto" w:fill="FFFFFF"/>
        </w:rPr>
        <w:t>第九条</w:t>
      </w:r>
      <w:r>
        <w:rPr>
          <w:rFonts w:ascii="宋体" w:hAnsi="宋体" w:cs="宋体" w:hint="eastAsia"/>
          <w:color w:val="333333"/>
          <w:sz w:val="28"/>
          <w:szCs w:val="28"/>
          <w:shd w:val="clear" w:color="auto" w:fill="FFFFFF"/>
        </w:rPr>
        <w:t> 企业应建立完善的内部管理制度，不断加强自身能力建设，不断提高业务水平和经营管理水平，提高专业水平，加强法制教</w:t>
      </w:r>
      <w:r>
        <w:rPr>
          <w:rFonts w:ascii="宋体" w:hAnsi="宋体" w:cs="宋体" w:hint="eastAsia"/>
          <w:color w:val="333333"/>
          <w:sz w:val="28"/>
          <w:szCs w:val="28"/>
          <w:shd w:val="clear" w:color="auto" w:fill="FFFFFF"/>
        </w:rPr>
        <w:lastRenderedPageBreak/>
        <w:t>育、职业道德教育和业务技能培训，组织其从业人员参加相应职业技能培训和水平测试，共同促进行业形成研究学习之风。</w:t>
      </w:r>
    </w:p>
    <w:p w:rsidR="00DC0DAD" w:rsidRDefault="00C12DE1">
      <w:pPr>
        <w:pStyle w:val="a3"/>
        <w:widowControl/>
        <w:shd w:val="clear" w:color="auto" w:fill="FFFFFF"/>
        <w:spacing w:before="225" w:beforeAutospacing="0" w:after="225" w:afterAutospacing="0" w:line="30" w:lineRule="atLeast"/>
        <w:ind w:firstLineChars="200" w:firstLine="562"/>
        <w:jc w:val="both"/>
        <w:textAlignment w:val="baseline"/>
        <w:rPr>
          <w:rFonts w:ascii="宋体" w:hAnsi="宋体" w:cs="宋体"/>
          <w:color w:val="333333"/>
          <w:sz w:val="28"/>
          <w:szCs w:val="28"/>
        </w:rPr>
      </w:pPr>
      <w:r>
        <w:rPr>
          <w:rStyle w:val="a4"/>
          <w:rFonts w:ascii="宋体" w:hAnsi="宋体" w:cs="宋体" w:hint="eastAsia"/>
          <w:bCs/>
          <w:color w:val="333333"/>
          <w:sz w:val="28"/>
          <w:szCs w:val="28"/>
          <w:shd w:val="clear" w:color="auto" w:fill="FFFFFF"/>
        </w:rPr>
        <w:t>第十条</w:t>
      </w:r>
      <w:r>
        <w:rPr>
          <w:rFonts w:ascii="宋体" w:hAnsi="宋体" w:cs="宋体" w:hint="eastAsia"/>
          <w:color w:val="333333"/>
          <w:sz w:val="28"/>
          <w:szCs w:val="28"/>
          <w:shd w:val="clear" w:color="auto" w:fill="FFFFFF"/>
        </w:rPr>
        <w:t xml:space="preserve"> 公约成员应自觉接受社会各界与媒体的监督批评，自觉维护行业形象，不做诋毁同行、损害同行声誉的事情，共同抵制和纠正行业内不正之风。</w:t>
      </w:r>
    </w:p>
    <w:p w:rsidR="00DC0DAD" w:rsidRDefault="00C12DE1">
      <w:pPr>
        <w:ind w:firstLineChars="200" w:firstLine="643"/>
        <w:jc w:val="center"/>
        <w:rPr>
          <w:rFonts w:ascii="宋体" w:hAnsi="宋体"/>
          <w:b/>
          <w:bCs/>
          <w:sz w:val="32"/>
          <w:szCs w:val="32"/>
        </w:rPr>
      </w:pPr>
      <w:r>
        <w:rPr>
          <w:rFonts w:ascii="宋体" w:hAnsi="宋体" w:hint="eastAsia"/>
          <w:b/>
          <w:bCs/>
          <w:sz w:val="32"/>
          <w:szCs w:val="32"/>
        </w:rPr>
        <w:t>第三章 从业人员自律守则</w:t>
      </w:r>
    </w:p>
    <w:p w:rsidR="00DC0DAD" w:rsidRDefault="00C12DE1">
      <w:pPr>
        <w:pStyle w:val="a3"/>
        <w:widowControl/>
        <w:shd w:val="clear" w:color="auto" w:fill="FFFFFF"/>
        <w:spacing w:before="225" w:beforeAutospacing="0" w:after="225" w:afterAutospacing="0" w:line="30" w:lineRule="atLeast"/>
        <w:ind w:firstLineChars="200" w:firstLine="562"/>
        <w:jc w:val="both"/>
        <w:textAlignment w:val="baseline"/>
        <w:rPr>
          <w:rFonts w:ascii="宋体" w:hAnsi="宋体" w:cs="宋体"/>
          <w:color w:val="333333"/>
          <w:sz w:val="28"/>
          <w:szCs w:val="28"/>
        </w:rPr>
      </w:pPr>
      <w:r>
        <w:rPr>
          <w:rStyle w:val="a4"/>
          <w:rFonts w:ascii="宋体" w:hAnsi="宋体" w:cs="宋体" w:hint="eastAsia"/>
          <w:bCs/>
          <w:color w:val="333333"/>
          <w:sz w:val="28"/>
          <w:szCs w:val="28"/>
          <w:shd w:val="clear" w:color="auto" w:fill="FFFFFF"/>
        </w:rPr>
        <w:t>第十一条</w:t>
      </w:r>
      <w:r>
        <w:rPr>
          <w:rFonts w:ascii="宋体" w:hAnsi="宋体" w:cs="宋体" w:hint="eastAsia"/>
          <w:color w:val="333333"/>
          <w:sz w:val="28"/>
          <w:szCs w:val="28"/>
          <w:shd w:val="clear" w:color="auto" w:fill="FFFFFF"/>
        </w:rPr>
        <w:t> 造价和招投标从业人员应具备诚实守信的品质，做到言行一致、诚信守法、不弄虚作假、欺上瞒下，自觉抵制各种欺诈、串通、隐瞒等不法行为，在工作中，依法遵守相关保密规定，不为不合法、不合</w:t>
      </w:r>
      <w:proofErr w:type="gramStart"/>
      <w:r>
        <w:rPr>
          <w:rFonts w:ascii="宋体" w:hAnsi="宋体" w:cs="宋体" w:hint="eastAsia"/>
          <w:color w:val="333333"/>
          <w:sz w:val="28"/>
          <w:szCs w:val="28"/>
          <w:shd w:val="clear" w:color="auto" w:fill="FFFFFF"/>
        </w:rPr>
        <w:t>规</w:t>
      </w:r>
      <w:proofErr w:type="gramEnd"/>
      <w:r>
        <w:rPr>
          <w:rFonts w:ascii="宋体" w:hAnsi="宋体" w:cs="宋体" w:hint="eastAsia"/>
          <w:color w:val="333333"/>
          <w:sz w:val="28"/>
          <w:szCs w:val="28"/>
          <w:shd w:val="clear" w:color="auto" w:fill="FFFFFF"/>
        </w:rPr>
        <w:t>利益所诱惑。自觉履行执业道德准则，行为规范，尽职尽责，坚持工作的服务性、公正性、科学性，严格按合同约定，提供优质服务。</w:t>
      </w:r>
    </w:p>
    <w:p w:rsidR="00DC0DAD" w:rsidRDefault="00C12DE1">
      <w:pPr>
        <w:widowControl/>
        <w:shd w:val="clear" w:color="auto" w:fill="FFFFFF"/>
        <w:spacing w:line="480" w:lineRule="atLeast"/>
        <w:ind w:firstLine="602"/>
        <w:rPr>
          <w:rFonts w:ascii="宋体" w:hAnsi="宋体" w:cs="宋体"/>
          <w:color w:val="333333"/>
          <w:sz w:val="28"/>
          <w:szCs w:val="28"/>
          <w:shd w:val="clear" w:color="auto" w:fill="FFFFFF"/>
        </w:rPr>
      </w:pPr>
      <w:r>
        <w:rPr>
          <w:rStyle w:val="a4"/>
          <w:rFonts w:ascii="宋体" w:hAnsi="宋体" w:cs="宋体" w:hint="eastAsia"/>
          <w:bCs/>
          <w:color w:val="333333"/>
          <w:sz w:val="28"/>
          <w:szCs w:val="28"/>
          <w:shd w:val="clear" w:color="auto" w:fill="FFFFFF"/>
        </w:rPr>
        <w:t>第十二条</w:t>
      </w:r>
      <w:r>
        <w:rPr>
          <w:rFonts w:ascii="宋体" w:hAnsi="宋体" w:cs="宋体" w:hint="eastAsia"/>
          <w:color w:val="333333"/>
          <w:sz w:val="28"/>
          <w:szCs w:val="28"/>
          <w:shd w:val="clear" w:color="auto" w:fill="FFFFFF"/>
        </w:rPr>
        <w:t> 从业</w:t>
      </w:r>
      <w:r>
        <w:rPr>
          <w:rFonts w:ascii="宋体" w:hAnsi="宋体" w:hint="eastAsia"/>
          <w:sz w:val="28"/>
          <w:szCs w:val="28"/>
        </w:rPr>
        <w:t>人员必须工作到位，切实履行岗位职责，认真执行法律、法规和规范的要求，不得违背合同约定，</w:t>
      </w:r>
      <w:r>
        <w:rPr>
          <w:rFonts w:ascii="宋体" w:hAnsi="宋体" w:cs="宋体" w:hint="eastAsia"/>
          <w:color w:val="333333"/>
          <w:sz w:val="28"/>
          <w:szCs w:val="28"/>
          <w:shd w:val="clear" w:color="auto" w:fill="FFFFFF"/>
        </w:rPr>
        <w:t>不得收取、索要咨询活动各方当事人的礼品、有价证券和现金，不利用职务之便谋取其他不正当利益。</w:t>
      </w:r>
    </w:p>
    <w:p w:rsidR="00DC0DAD" w:rsidRDefault="00C12DE1">
      <w:pPr>
        <w:widowControl/>
        <w:shd w:val="clear" w:color="auto" w:fill="FFFFFF"/>
        <w:spacing w:line="480" w:lineRule="atLeast"/>
        <w:ind w:firstLine="602"/>
        <w:rPr>
          <w:rFonts w:ascii="宋体" w:hAnsi="宋体" w:cs="宋体"/>
          <w:color w:val="333333"/>
          <w:sz w:val="28"/>
          <w:szCs w:val="28"/>
        </w:rPr>
      </w:pPr>
      <w:r>
        <w:rPr>
          <w:rStyle w:val="a4"/>
          <w:rFonts w:ascii="宋体" w:hAnsi="宋体" w:cs="宋体" w:hint="eastAsia"/>
          <w:bCs/>
          <w:color w:val="333333"/>
          <w:sz w:val="28"/>
          <w:szCs w:val="28"/>
          <w:shd w:val="clear" w:color="auto" w:fill="FFFFFF"/>
        </w:rPr>
        <w:t>第十三条</w:t>
      </w:r>
      <w:r>
        <w:rPr>
          <w:rFonts w:ascii="宋体" w:hAnsi="宋体" w:cs="宋体" w:hint="eastAsia"/>
          <w:color w:val="333333"/>
          <w:sz w:val="28"/>
          <w:szCs w:val="28"/>
          <w:shd w:val="clear" w:color="auto" w:fill="FFFFFF"/>
        </w:rPr>
        <w:t> 造价从业人员不得转借、出卖、伪造、涂改造价人员执业证书以及其他相关资信证明。坚持原则，公正、客观、实事求是地执业，在自己完成的成果文件上签名并盖执业印章，并承担相应责。 </w:t>
      </w:r>
    </w:p>
    <w:p w:rsidR="00DC0DAD" w:rsidRDefault="00C12DE1">
      <w:pPr>
        <w:pStyle w:val="a3"/>
        <w:widowControl/>
        <w:shd w:val="clear" w:color="auto" w:fill="FFFFFF"/>
        <w:spacing w:before="225" w:beforeAutospacing="0" w:after="225" w:afterAutospacing="0" w:line="30" w:lineRule="atLeast"/>
        <w:ind w:firstLineChars="200" w:firstLine="562"/>
        <w:jc w:val="both"/>
        <w:textAlignment w:val="baseline"/>
        <w:rPr>
          <w:rFonts w:ascii="宋体" w:hAnsi="宋体" w:cs="宋体"/>
          <w:color w:val="333333"/>
          <w:sz w:val="28"/>
          <w:szCs w:val="28"/>
          <w:shd w:val="clear" w:color="auto" w:fill="FFFFFF"/>
        </w:rPr>
      </w:pPr>
      <w:r>
        <w:rPr>
          <w:rStyle w:val="a4"/>
          <w:rFonts w:ascii="宋体" w:hAnsi="宋体" w:cs="宋体" w:hint="eastAsia"/>
          <w:bCs/>
          <w:color w:val="333333"/>
          <w:sz w:val="28"/>
          <w:szCs w:val="28"/>
          <w:shd w:val="clear" w:color="auto" w:fill="FFFFFF"/>
        </w:rPr>
        <w:lastRenderedPageBreak/>
        <w:t>第十四条</w:t>
      </w:r>
      <w:r>
        <w:rPr>
          <w:rFonts w:ascii="宋体" w:hAnsi="宋体" w:cs="宋体" w:hint="eastAsia"/>
          <w:color w:val="333333"/>
          <w:sz w:val="28"/>
          <w:szCs w:val="28"/>
          <w:shd w:val="clear" w:color="auto" w:fill="FFFFFF"/>
        </w:rPr>
        <w:t> 在造价咨询、招标投标活动中做到公私分明、清正廉洁、自觉遏止和抵制各种违法乱纪行为，构筑“廉洁自律”防线，进行自我约束、自我规范、自我控制，并敢于和一切违法乱纪行为作斗争。</w:t>
      </w:r>
    </w:p>
    <w:p w:rsidR="00DC0DAD" w:rsidRDefault="00C12DE1">
      <w:pPr>
        <w:widowControl/>
        <w:shd w:val="clear" w:color="auto" w:fill="FFFFFF"/>
        <w:spacing w:line="480" w:lineRule="atLeast"/>
        <w:ind w:firstLine="602"/>
        <w:rPr>
          <w:rFonts w:ascii="宋体" w:hAnsi="宋体" w:cs="宋体"/>
          <w:color w:val="000000"/>
          <w:kern w:val="0"/>
          <w:sz w:val="28"/>
          <w:szCs w:val="28"/>
        </w:rPr>
      </w:pPr>
      <w:r>
        <w:rPr>
          <w:rFonts w:ascii="宋体" w:hAnsi="宋体" w:cs="宋体" w:hint="eastAsia"/>
          <w:b/>
          <w:bCs/>
          <w:color w:val="333333"/>
          <w:sz w:val="28"/>
          <w:szCs w:val="28"/>
          <w:shd w:val="clear" w:color="auto" w:fill="FFFFFF"/>
        </w:rPr>
        <w:t>第十五条 </w:t>
      </w:r>
      <w:r>
        <w:rPr>
          <w:rFonts w:ascii="宋体" w:hAnsi="宋体" w:cs="宋体" w:hint="eastAsia"/>
          <w:color w:val="000000"/>
          <w:kern w:val="0"/>
          <w:sz w:val="28"/>
          <w:szCs w:val="28"/>
        </w:rPr>
        <w:t>在与受聘企业订立的劳动合同尚未解除或终止之前，不同时与其他用人单位建立劳动关系，从业人员调离或辞职，必须提前向受聘企业提出书面申请；离岗前必须办妥各项业务交接；离岗后仍有义务协助完善所经手的相关工作。</w:t>
      </w:r>
    </w:p>
    <w:p w:rsidR="00DC0DAD" w:rsidRDefault="00C12DE1">
      <w:pPr>
        <w:widowControl/>
        <w:shd w:val="clear" w:color="auto" w:fill="FFFFFF"/>
        <w:spacing w:line="480" w:lineRule="atLeast"/>
        <w:ind w:firstLine="602"/>
        <w:rPr>
          <w:rFonts w:ascii="宋体" w:hAnsi="宋体" w:cs="宋体"/>
          <w:color w:val="000000"/>
          <w:kern w:val="0"/>
          <w:sz w:val="28"/>
          <w:szCs w:val="28"/>
        </w:rPr>
      </w:pPr>
      <w:r>
        <w:rPr>
          <w:rFonts w:ascii="宋体" w:hAnsi="宋体" w:cs="宋体" w:hint="eastAsia"/>
          <w:b/>
          <w:bCs/>
          <w:color w:val="000000"/>
          <w:kern w:val="0"/>
          <w:sz w:val="28"/>
          <w:szCs w:val="28"/>
        </w:rPr>
        <w:t>第十六条</w:t>
      </w:r>
      <w:r>
        <w:rPr>
          <w:rFonts w:ascii="宋体" w:hAnsi="宋体" w:cs="宋体" w:hint="eastAsia"/>
          <w:color w:val="000000"/>
          <w:kern w:val="0"/>
          <w:sz w:val="28"/>
          <w:szCs w:val="28"/>
        </w:rPr>
        <w:t> 积极协助行业自律委员会对违反本公约的相关调查。严格执行行业协会约定的从业人员需遵守的其他相关规定。</w:t>
      </w:r>
    </w:p>
    <w:p w:rsidR="00DC0DAD" w:rsidRDefault="00C12DE1">
      <w:pPr>
        <w:pStyle w:val="a3"/>
        <w:widowControl/>
        <w:shd w:val="clear" w:color="auto" w:fill="FFFFFF"/>
        <w:spacing w:before="225" w:beforeAutospacing="0" w:after="225" w:afterAutospacing="0" w:line="30" w:lineRule="atLeast"/>
        <w:jc w:val="center"/>
        <w:textAlignment w:val="baseline"/>
        <w:rPr>
          <w:rFonts w:ascii="宋体" w:hAnsi="宋体"/>
          <w:b/>
          <w:bCs/>
          <w:sz w:val="32"/>
          <w:szCs w:val="32"/>
        </w:rPr>
      </w:pPr>
      <w:r>
        <w:rPr>
          <w:rFonts w:ascii="宋体" w:hAnsi="宋体" w:hint="eastAsia"/>
          <w:b/>
          <w:bCs/>
          <w:sz w:val="32"/>
          <w:szCs w:val="32"/>
        </w:rPr>
        <w:t>第四章 公约的执行与管理</w:t>
      </w:r>
    </w:p>
    <w:p w:rsidR="00DC0DAD" w:rsidRDefault="00C12DE1">
      <w:pPr>
        <w:ind w:firstLineChars="200" w:firstLine="562"/>
        <w:rPr>
          <w:sz w:val="28"/>
          <w:szCs w:val="28"/>
        </w:rPr>
      </w:pPr>
      <w:r>
        <w:rPr>
          <w:rFonts w:ascii="宋体" w:hAnsi="宋体" w:hint="eastAsia"/>
          <w:b/>
          <w:bCs/>
          <w:sz w:val="28"/>
          <w:szCs w:val="28"/>
        </w:rPr>
        <w:t xml:space="preserve">第十七条 </w:t>
      </w:r>
      <w:r>
        <w:rPr>
          <w:rFonts w:ascii="宋体" w:hAnsi="宋体" w:hint="eastAsia"/>
          <w:sz w:val="28"/>
          <w:szCs w:val="28"/>
        </w:rPr>
        <w:t>协会负责组织实施本公约，并对签约人的履约行为进行监督管理，</w:t>
      </w:r>
      <w:r>
        <w:rPr>
          <w:rFonts w:hint="eastAsia"/>
          <w:sz w:val="28"/>
          <w:szCs w:val="28"/>
        </w:rPr>
        <w:t>及时向政府有关部门反映公约成员的意愿和要求，在本公约范围内对业内重大事项进行调查研究，并提出协调处理意见。</w:t>
      </w:r>
    </w:p>
    <w:p w:rsidR="00DC0DAD" w:rsidRDefault="00C12DE1">
      <w:pPr>
        <w:ind w:firstLineChars="200" w:firstLine="562"/>
        <w:rPr>
          <w:sz w:val="28"/>
          <w:szCs w:val="28"/>
        </w:rPr>
      </w:pPr>
      <w:r>
        <w:rPr>
          <w:b/>
          <w:bCs/>
          <w:sz w:val="28"/>
          <w:szCs w:val="28"/>
        </w:rPr>
        <w:t>第十</w:t>
      </w:r>
      <w:r>
        <w:rPr>
          <w:rFonts w:hint="eastAsia"/>
          <w:b/>
          <w:bCs/>
          <w:sz w:val="28"/>
          <w:szCs w:val="28"/>
        </w:rPr>
        <w:t>八</w:t>
      </w:r>
      <w:r>
        <w:rPr>
          <w:b/>
          <w:bCs/>
          <w:sz w:val="28"/>
          <w:szCs w:val="28"/>
        </w:rPr>
        <w:t>条</w:t>
      </w:r>
      <w:r>
        <w:rPr>
          <w:rFonts w:hint="eastAsia"/>
          <w:sz w:val="28"/>
          <w:szCs w:val="28"/>
        </w:rPr>
        <w:t> </w:t>
      </w:r>
      <w:r>
        <w:rPr>
          <w:rFonts w:ascii="宋体" w:hAnsi="宋体" w:hint="eastAsia"/>
          <w:sz w:val="28"/>
          <w:szCs w:val="28"/>
        </w:rPr>
        <w:t xml:space="preserve"> 协会设立诚信监督机构，负责公约的解释、修订和监督、检查；建立签约人的信誉档案；宣传和树立守法守信的先进典型；受理投诉、举报、申诉以及对违规、违反公约、失信、侵权行为的调查、鉴定、仲裁。</w:t>
      </w:r>
    </w:p>
    <w:p w:rsidR="00DC0DAD" w:rsidRDefault="00C12DE1">
      <w:pPr>
        <w:ind w:firstLineChars="200" w:firstLine="562"/>
        <w:rPr>
          <w:rFonts w:ascii="宋体" w:hAnsi="宋体"/>
          <w:sz w:val="28"/>
          <w:szCs w:val="28"/>
        </w:rPr>
      </w:pPr>
      <w:r>
        <w:rPr>
          <w:rFonts w:hint="eastAsia"/>
          <w:b/>
          <w:bCs/>
          <w:sz w:val="28"/>
          <w:szCs w:val="28"/>
        </w:rPr>
        <w:t>第十九条</w:t>
      </w:r>
      <w:r>
        <w:rPr>
          <w:rFonts w:hint="eastAsia"/>
          <w:b/>
          <w:bCs/>
          <w:sz w:val="28"/>
          <w:szCs w:val="28"/>
        </w:rPr>
        <w:t xml:space="preserve">  </w:t>
      </w:r>
      <w:r>
        <w:rPr>
          <w:rFonts w:hint="eastAsia"/>
          <w:sz w:val="28"/>
          <w:szCs w:val="28"/>
        </w:rPr>
        <w:t>公约成员应自觉履行本公约的各项自律规定，主动参与行业组织的行业自律宣传教育及活动，认真配合行业自律委员会开展相关调查工作。</w:t>
      </w:r>
    </w:p>
    <w:p w:rsidR="00DC0DAD" w:rsidRDefault="00C12DE1">
      <w:pPr>
        <w:ind w:firstLineChars="200" w:firstLine="562"/>
        <w:rPr>
          <w:rFonts w:ascii="宋体" w:hAnsi="宋体"/>
          <w:sz w:val="28"/>
          <w:szCs w:val="28"/>
        </w:rPr>
      </w:pPr>
      <w:r>
        <w:rPr>
          <w:rFonts w:ascii="宋体" w:hAnsi="宋体" w:hint="eastAsia"/>
          <w:b/>
          <w:bCs/>
          <w:sz w:val="28"/>
          <w:szCs w:val="28"/>
        </w:rPr>
        <w:lastRenderedPageBreak/>
        <w:t>第二十条</w:t>
      </w:r>
      <w:r>
        <w:rPr>
          <w:rFonts w:ascii="宋体" w:hAnsi="宋体" w:hint="eastAsia"/>
          <w:sz w:val="28"/>
          <w:szCs w:val="28"/>
        </w:rPr>
        <w:t xml:space="preserve"> 行业自律委员会在得到举报或在日常检查中发现企业违约行为时要认真组织调查取证，并召开会议决定处罚方式，处罚方式的决定</w:t>
      </w:r>
      <w:proofErr w:type="gramStart"/>
      <w:r>
        <w:rPr>
          <w:rFonts w:ascii="宋体" w:hAnsi="宋体" w:hint="eastAsia"/>
          <w:sz w:val="28"/>
          <w:szCs w:val="28"/>
        </w:rPr>
        <w:t>需行业</w:t>
      </w:r>
      <w:proofErr w:type="gramEnd"/>
      <w:r>
        <w:rPr>
          <w:rFonts w:ascii="宋体" w:hAnsi="宋体" w:hint="eastAsia"/>
          <w:sz w:val="28"/>
          <w:szCs w:val="28"/>
        </w:rPr>
        <w:t>自律委员会三分之二以上的成员一致同意。行业自律委员会在正式</w:t>
      </w:r>
      <w:proofErr w:type="gramStart"/>
      <w:r>
        <w:rPr>
          <w:rFonts w:ascii="宋体" w:hAnsi="宋体" w:hint="eastAsia"/>
          <w:sz w:val="28"/>
          <w:szCs w:val="28"/>
        </w:rPr>
        <w:t>作出</w:t>
      </w:r>
      <w:proofErr w:type="gramEnd"/>
      <w:r>
        <w:rPr>
          <w:rFonts w:ascii="宋体" w:hAnsi="宋体" w:hint="eastAsia"/>
          <w:sz w:val="28"/>
          <w:szCs w:val="28"/>
        </w:rPr>
        <w:t>处理决定前，应事先向被处理企业或个人发送“违约处理事项告知书”，必要时可以采取听证的形式。被处理企业或个人应在接到“违约处理事项告知书”十日内提出书面申诉，逾期视为自动放弃。</w:t>
      </w:r>
    </w:p>
    <w:p w:rsidR="00DC0DAD" w:rsidRDefault="00C12DE1">
      <w:pPr>
        <w:ind w:firstLineChars="200" w:firstLine="562"/>
        <w:rPr>
          <w:sz w:val="28"/>
          <w:szCs w:val="28"/>
        </w:rPr>
      </w:pPr>
      <w:r>
        <w:rPr>
          <w:rFonts w:hint="eastAsia"/>
          <w:b/>
          <w:bCs/>
          <w:sz w:val="28"/>
          <w:szCs w:val="28"/>
        </w:rPr>
        <w:t>第二十一条</w:t>
      </w:r>
      <w:r>
        <w:rPr>
          <w:rFonts w:hint="eastAsia"/>
          <w:sz w:val="28"/>
          <w:szCs w:val="28"/>
        </w:rPr>
        <w:t> </w:t>
      </w:r>
      <w:r>
        <w:rPr>
          <w:rFonts w:hint="eastAsia"/>
          <w:sz w:val="28"/>
          <w:szCs w:val="28"/>
        </w:rPr>
        <w:t>公约成员如违反公约自律条款，</w:t>
      </w:r>
      <w:r>
        <w:rPr>
          <w:rFonts w:ascii="宋体" w:hAnsi="宋体" w:cs="宋体" w:hint="eastAsia"/>
          <w:color w:val="000000"/>
          <w:kern w:val="0"/>
          <w:sz w:val="28"/>
          <w:szCs w:val="28"/>
        </w:rPr>
        <w:t>经行业自律委员会组织核实研究，</w:t>
      </w:r>
      <w:r>
        <w:rPr>
          <w:rFonts w:hint="eastAsia"/>
          <w:sz w:val="28"/>
          <w:szCs w:val="28"/>
        </w:rPr>
        <w:t>根据情节轻重、造成影响和损失等情况，给予下列惩戒处理或向有关行政监督部门提出处理建议：</w:t>
      </w:r>
    </w:p>
    <w:p w:rsidR="00DC0DAD" w:rsidRDefault="00C12DE1">
      <w:pPr>
        <w:widowControl/>
        <w:shd w:val="clear" w:color="auto" w:fill="FFFFFF"/>
        <w:spacing w:line="480" w:lineRule="atLeast"/>
        <w:ind w:left="600"/>
        <w:jc w:val="left"/>
        <w:rPr>
          <w:rFonts w:ascii="宋体" w:hAnsi="宋体"/>
          <w:sz w:val="28"/>
          <w:szCs w:val="28"/>
        </w:rPr>
      </w:pPr>
      <w:r>
        <w:rPr>
          <w:rFonts w:ascii="宋体" w:hAnsi="宋体" w:hint="eastAsia"/>
          <w:sz w:val="28"/>
          <w:szCs w:val="28"/>
        </w:rPr>
        <w:t>（一）书面警告；</w:t>
      </w:r>
    </w:p>
    <w:p w:rsidR="00DC0DAD" w:rsidRDefault="00C12DE1">
      <w:pPr>
        <w:widowControl/>
        <w:shd w:val="clear" w:color="auto" w:fill="FFFFFF"/>
        <w:spacing w:line="480" w:lineRule="atLeast"/>
        <w:ind w:left="600"/>
        <w:jc w:val="left"/>
        <w:rPr>
          <w:rFonts w:ascii="宋体" w:hAnsi="宋体" w:cs="宋体"/>
          <w:color w:val="000000"/>
          <w:kern w:val="0"/>
          <w:sz w:val="28"/>
          <w:szCs w:val="28"/>
        </w:rPr>
      </w:pPr>
      <w:r>
        <w:rPr>
          <w:rFonts w:ascii="宋体" w:hAnsi="宋体" w:cs="宋体" w:hint="eastAsia"/>
          <w:color w:val="000000"/>
          <w:kern w:val="0"/>
          <w:sz w:val="28"/>
          <w:szCs w:val="28"/>
        </w:rPr>
        <w:t>（二）通报批评；</w:t>
      </w:r>
    </w:p>
    <w:p w:rsidR="00DC0DAD" w:rsidRDefault="00C12DE1">
      <w:pPr>
        <w:widowControl/>
        <w:shd w:val="clear" w:color="auto" w:fill="FFFFFF"/>
        <w:spacing w:line="480" w:lineRule="atLeast"/>
        <w:ind w:left="600"/>
        <w:jc w:val="left"/>
        <w:rPr>
          <w:rFonts w:ascii="宋体" w:hAnsi="宋体" w:cs="宋体"/>
          <w:color w:val="000000"/>
          <w:kern w:val="0"/>
          <w:sz w:val="28"/>
          <w:szCs w:val="28"/>
        </w:rPr>
      </w:pPr>
      <w:r>
        <w:rPr>
          <w:rFonts w:ascii="宋体" w:hAnsi="宋体" w:cs="宋体" w:hint="eastAsia"/>
          <w:color w:val="000000"/>
          <w:kern w:val="0"/>
          <w:sz w:val="28"/>
          <w:szCs w:val="28"/>
        </w:rPr>
        <w:t>（三）不予以行业评先评优；</w:t>
      </w:r>
    </w:p>
    <w:p w:rsidR="00DC0DAD" w:rsidRDefault="00C12DE1">
      <w:pPr>
        <w:widowControl/>
        <w:shd w:val="clear" w:color="auto" w:fill="FFFFFF"/>
        <w:spacing w:line="4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（四）列入协会自律检查年度重点检查对象，并建议政府主管部门对该企业实施重点监管，以及按规定停业整顿或给予其他行政处罚；</w:t>
      </w:r>
    </w:p>
    <w:p w:rsidR="00DC0DAD" w:rsidRDefault="00C12DE1">
      <w:pPr>
        <w:widowControl/>
        <w:shd w:val="clear" w:color="auto" w:fill="FFFFFF"/>
        <w:spacing w:line="4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（五）向业主单位发出警示函，警示业主，并提出相关管理建议；</w:t>
      </w:r>
    </w:p>
    <w:p w:rsidR="00DC0DAD" w:rsidRDefault="00C12DE1">
      <w:pPr>
        <w:widowControl/>
        <w:shd w:val="clear" w:color="auto" w:fill="FFFFFF"/>
        <w:spacing w:line="4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（六）暂停</w:t>
      </w:r>
      <w:proofErr w:type="gramStart"/>
      <w:r>
        <w:rPr>
          <w:rFonts w:ascii="宋体" w:hAnsi="宋体" w:cs="宋体" w:hint="eastAsia"/>
          <w:color w:val="000000"/>
          <w:kern w:val="0"/>
          <w:sz w:val="28"/>
          <w:szCs w:val="28"/>
        </w:rPr>
        <w:t>其协会</w:t>
      </w:r>
      <w:proofErr w:type="gramEnd"/>
      <w:r>
        <w:rPr>
          <w:rFonts w:ascii="宋体" w:hAnsi="宋体" w:cs="宋体" w:hint="eastAsia"/>
          <w:color w:val="000000"/>
          <w:kern w:val="0"/>
          <w:sz w:val="28"/>
          <w:szCs w:val="28"/>
        </w:rPr>
        <w:t>理事权利，并解除相应的协会职务；</w:t>
      </w:r>
    </w:p>
    <w:p w:rsidR="00DC0DAD" w:rsidRDefault="00C12DE1">
      <w:pPr>
        <w:widowControl/>
        <w:shd w:val="clear" w:color="auto" w:fill="FFFFFF"/>
        <w:spacing w:line="480" w:lineRule="atLeast"/>
        <w:ind w:left="600"/>
        <w:jc w:val="left"/>
        <w:rPr>
          <w:rFonts w:ascii="宋体" w:hAnsi="宋体" w:cs="宋体"/>
          <w:color w:val="000000"/>
          <w:kern w:val="0"/>
          <w:sz w:val="28"/>
          <w:szCs w:val="28"/>
        </w:rPr>
      </w:pPr>
      <w:r>
        <w:rPr>
          <w:rFonts w:ascii="宋体" w:hAnsi="宋体" w:cs="宋体" w:hint="eastAsia"/>
          <w:color w:val="000000"/>
          <w:kern w:val="0"/>
          <w:sz w:val="28"/>
          <w:szCs w:val="28"/>
        </w:rPr>
        <w:t>（七）暂停协会会员资格。</w:t>
      </w:r>
    </w:p>
    <w:p w:rsidR="00DC0DAD" w:rsidRDefault="00C12DE1">
      <w:pPr>
        <w:ind w:firstLineChars="200" w:firstLine="562"/>
        <w:rPr>
          <w:sz w:val="28"/>
          <w:szCs w:val="28"/>
        </w:rPr>
      </w:pPr>
      <w:r>
        <w:rPr>
          <w:rFonts w:hint="eastAsia"/>
          <w:b/>
          <w:bCs/>
          <w:sz w:val="28"/>
          <w:szCs w:val="28"/>
        </w:rPr>
        <w:t>第二十二条</w:t>
      </w:r>
      <w:r>
        <w:rPr>
          <w:rFonts w:hint="eastAsia"/>
          <w:b/>
          <w:bCs/>
          <w:sz w:val="28"/>
          <w:szCs w:val="28"/>
        </w:rPr>
        <w:t xml:space="preserve">  </w:t>
      </w:r>
      <w:r>
        <w:rPr>
          <w:rFonts w:hint="eastAsia"/>
          <w:sz w:val="28"/>
          <w:szCs w:val="28"/>
        </w:rPr>
        <w:t>对签署并自觉遵守行业自律公约的成员单位，提请协会理事会审定后，分别给予以下奖励（细则另定）：</w:t>
      </w:r>
    </w:p>
    <w:p w:rsidR="00DC0DAD" w:rsidRDefault="00C12DE1">
      <w:pPr>
        <w:ind w:firstLineChars="200" w:firstLine="560"/>
        <w:rPr>
          <w:sz w:val="28"/>
          <w:szCs w:val="28"/>
        </w:rPr>
      </w:pPr>
      <w:r>
        <w:rPr>
          <w:rFonts w:hint="eastAsia"/>
          <w:sz w:val="28"/>
          <w:szCs w:val="28"/>
        </w:rPr>
        <w:t>（一）通过协会网站、</w:t>
      </w:r>
      <w:proofErr w:type="gramStart"/>
      <w:r>
        <w:rPr>
          <w:rFonts w:hint="eastAsia"/>
          <w:sz w:val="28"/>
          <w:szCs w:val="28"/>
        </w:rPr>
        <w:t>微信公众号</w:t>
      </w:r>
      <w:proofErr w:type="gramEnd"/>
      <w:r>
        <w:rPr>
          <w:rFonts w:hint="eastAsia"/>
          <w:sz w:val="28"/>
          <w:szCs w:val="28"/>
        </w:rPr>
        <w:t>等向社会宣传；</w:t>
      </w:r>
    </w:p>
    <w:p w:rsidR="00DC0DAD" w:rsidRDefault="00C12DE1">
      <w:pPr>
        <w:ind w:firstLineChars="200" w:firstLine="560"/>
        <w:rPr>
          <w:sz w:val="28"/>
          <w:szCs w:val="28"/>
        </w:rPr>
      </w:pPr>
      <w:r>
        <w:rPr>
          <w:rFonts w:hint="eastAsia"/>
          <w:sz w:val="28"/>
          <w:szCs w:val="28"/>
        </w:rPr>
        <w:t>（二）在行业内予以通报表彰，颁发年度表彰证书；</w:t>
      </w:r>
    </w:p>
    <w:p w:rsidR="00DC0DAD" w:rsidRDefault="00C12DE1">
      <w:pPr>
        <w:ind w:firstLineChars="200" w:firstLine="560"/>
        <w:rPr>
          <w:sz w:val="28"/>
          <w:szCs w:val="28"/>
        </w:rPr>
      </w:pPr>
      <w:r>
        <w:rPr>
          <w:rFonts w:hint="eastAsia"/>
          <w:sz w:val="28"/>
          <w:szCs w:val="28"/>
        </w:rPr>
        <w:lastRenderedPageBreak/>
        <w:t>（三）向政府监管部门及业主推送表彰结果；</w:t>
      </w:r>
    </w:p>
    <w:p w:rsidR="00DC0DAD" w:rsidRDefault="00C12DE1">
      <w:pPr>
        <w:ind w:firstLineChars="200" w:firstLine="560"/>
        <w:rPr>
          <w:sz w:val="28"/>
          <w:szCs w:val="28"/>
        </w:rPr>
      </w:pPr>
      <w:r>
        <w:rPr>
          <w:rFonts w:hint="eastAsia"/>
          <w:sz w:val="28"/>
          <w:szCs w:val="28"/>
        </w:rPr>
        <w:t>（四）在企业诚信、个人评</w:t>
      </w:r>
      <w:proofErr w:type="gramStart"/>
      <w:r>
        <w:rPr>
          <w:rFonts w:hint="eastAsia"/>
          <w:sz w:val="28"/>
          <w:szCs w:val="28"/>
        </w:rPr>
        <w:t>先方面</w:t>
      </w:r>
      <w:proofErr w:type="gramEnd"/>
      <w:r>
        <w:rPr>
          <w:rFonts w:hint="eastAsia"/>
          <w:sz w:val="28"/>
          <w:szCs w:val="28"/>
        </w:rPr>
        <w:t>给予加分。</w:t>
      </w:r>
    </w:p>
    <w:p w:rsidR="00DC0DAD" w:rsidRDefault="00C12DE1">
      <w:pPr>
        <w:jc w:val="center"/>
        <w:rPr>
          <w:rFonts w:ascii="宋体" w:hAnsi="宋体"/>
          <w:b/>
          <w:bCs/>
          <w:sz w:val="30"/>
          <w:szCs w:val="30"/>
        </w:rPr>
      </w:pPr>
      <w:r>
        <w:rPr>
          <w:rFonts w:ascii="宋体" w:hAnsi="宋体" w:hint="eastAsia"/>
          <w:b/>
          <w:bCs/>
          <w:sz w:val="30"/>
          <w:szCs w:val="30"/>
        </w:rPr>
        <w:t>第五章 附 则</w:t>
      </w:r>
    </w:p>
    <w:p w:rsidR="00DC0DAD" w:rsidRDefault="00C12DE1">
      <w:pPr>
        <w:ind w:firstLineChars="200" w:firstLine="562"/>
        <w:rPr>
          <w:sz w:val="28"/>
          <w:szCs w:val="28"/>
        </w:rPr>
      </w:pPr>
      <w:r>
        <w:rPr>
          <w:b/>
          <w:bCs/>
          <w:sz w:val="28"/>
          <w:szCs w:val="28"/>
        </w:rPr>
        <w:t>第二十</w:t>
      </w:r>
      <w:r>
        <w:rPr>
          <w:rFonts w:hint="eastAsia"/>
          <w:b/>
          <w:bCs/>
          <w:sz w:val="28"/>
          <w:szCs w:val="28"/>
        </w:rPr>
        <w:t>三</w:t>
      </w:r>
      <w:r>
        <w:rPr>
          <w:b/>
          <w:bCs/>
          <w:sz w:val="28"/>
          <w:szCs w:val="28"/>
        </w:rPr>
        <w:t>条</w:t>
      </w:r>
      <w:r>
        <w:rPr>
          <w:rFonts w:hint="eastAsia"/>
          <w:b/>
          <w:bCs/>
          <w:sz w:val="28"/>
          <w:szCs w:val="28"/>
        </w:rPr>
        <w:t> </w:t>
      </w:r>
      <w:r>
        <w:rPr>
          <w:rFonts w:hint="eastAsia"/>
          <w:sz w:val="28"/>
          <w:szCs w:val="28"/>
        </w:rPr>
        <w:t>本公约在实施过程中如与国家法律法规、监管部门及相关行政部门的决定或裁决不一致，以国家法律法规、监管部门及有关行政部门的相关规定为准。</w:t>
      </w:r>
    </w:p>
    <w:p w:rsidR="00DC0DAD" w:rsidRDefault="00C12DE1">
      <w:pPr>
        <w:ind w:firstLineChars="200" w:firstLine="562"/>
        <w:rPr>
          <w:rFonts w:ascii="宋体" w:hAnsi="宋体"/>
          <w:sz w:val="28"/>
          <w:szCs w:val="28"/>
        </w:rPr>
      </w:pPr>
      <w:r>
        <w:rPr>
          <w:rFonts w:ascii="宋体" w:hAnsi="宋体" w:hint="eastAsia"/>
          <w:b/>
          <w:bCs/>
          <w:sz w:val="28"/>
          <w:szCs w:val="28"/>
        </w:rPr>
        <w:t>第二十四条</w:t>
      </w:r>
      <w:r>
        <w:rPr>
          <w:rFonts w:ascii="宋体" w:hAnsi="宋体" w:hint="eastAsia"/>
          <w:sz w:val="28"/>
          <w:szCs w:val="28"/>
        </w:rPr>
        <w:t xml:space="preserve">  本公约由南宁市建设工程造价和招投标行业协会自律委员会负责解释。</w:t>
      </w:r>
    </w:p>
    <w:p w:rsidR="00DC0DAD" w:rsidRDefault="00C12DE1">
      <w:pPr>
        <w:ind w:firstLineChars="200" w:firstLine="562"/>
        <w:rPr>
          <w:rFonts w:ascii="宋体" w:hAnsi="宋体"/>
          <w:sz w:val="28"/>
          <w:szCs w:val="28"/>
        </w:rPr>
      </w:pPr>
      <w:r>
        <w:rPr>
          <w:rFonts w:ascii="宋体" w:hAnsi="宋体" w:hint="eastAsia"/>
          <w:b/>
          <w:bCs/>
          <w:sz w:val="28"/>
          <w:szCs w:val="28"/>
        </w:rPr>
        <w:t>第二十五条</w:t>
      </w:r>
      <w:r>
        <w:rPr>
          <w:rFonts w:ascii="宋体" w:hAnsi="宋体" w:hint="eastAsia"/>
          <w:sz w:val="28"/>
          <w:szCs w:val="28"/>
        </w:rPr>
        <w:t xml:space="preserve">  本公约须经南宁市建设工程造价和招投标行业协会理事三分之二的成员表决通过，</w:t>
      </w:r>
      <w:bookmarkStart w:id="0" w:name="_GoBack"/>
      <w:bookmarkEnd w:id="0"/>
      <w:r>
        <w:rPr>
          <w:rFonts w:ascii="宋体" w:hAnsi="宋体" w:hint="eastAsia"/>
          <w:sz w:val="28"/>
          <w:szCs w:val="28"/>
        </w:rPr>
        <w:t>修改亦同，本公约自发布之日起施行。</w:t>
      </w:r>
    </w:p>
    <w:p w:rsidR="00DC0DAD" w:rsidRDefault="00DC0DAD">
      <w:pPr>
        <w:rPr>
          <w:rFonts w:ascii="宋体" w:hAnsi="宋体"/>
          <w:sz w:val="28"/>
          <w:szCs w:val="28"/>
        </w:rPr>
      </w:pPr>
    </w:p>
    <w:p w:rsidR="00DC0DAD" w:rsidRDefault="00DC0DAD">
      <w:pPr>
        <w:rPr>
          <w:sz w:val="28"/>
          <w:szCs w:val="28"/>
        </w:rPr>
      </w:pPr>
    </w:p>
    <w:p w:rsidR="00DC0DAD" w:rsidRDefault="00DC0DAD"/>
    <w:sectPr w:rsidR="00DC0DAD" w:rsidSect="00DC0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13" w:rsidRDefault="00715E13" w:rsidP="00412860">
      <w:r>
        <w:separator/>
      </w:r>
    </w:p>
  </w:endnote>
  <w:endnote w:type="continuationSeparator" w:id="0">
    <w:p w:rsidR="00715E13" w:rsidRDefault="00715E13" w:rsidP="00412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13" w:rsidRDefault="00715E13" w:rsidP="00412860">
      <w:r>
        <w:separator/>
      </w:r>
    </w:p>
  </w:footnote>
  <w:footnote w:type="continuationSeparator" w:id="0">
    <w:p w:rsidR="00715E13" w:rsidRDefault="00715E13" w:rsidP="00412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05D7525"/>
    <w:rsid w:val="00083BC0"/>
    <w:rsid w:val="00412860"/>
    <w:rsid w:val="00715E13"/>
    <w:rsid w:val="00B00163"/>
    <w:rsid w:val="00BB5432"/>
    <w:rsid w:val="00C12DE1"/>
    <w:rsid w:val="00DC0DAD"/>
    <w:rsid w:val="01FF620D"/>
    <w:rsid w:val="07B75565"/>
    <w:rsid w:val="0C506152"/>
    <w:rsid w:val="10C83D29"/>
    <w:rsid w:val="27C84F66"/>
    <w:rsid w:val="2B1249EA"/>
    <w:rsid w:val="305D7525"/>
    <w:rsid w:val="3214633A"/>
    <w:rsid w:val="3BA42F97"/>
    <w:rsid w:val="3F4E534A"/>
    <w:rsid w:val="71840F82"/>
    <w:rsid w:val="7A421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C0DAD"/>
    <w:pPr>
      <w:spacing w:beforeAutospacing="1" w:afterAutospacing="1"/>
      <w:jc w:val="left"/>
    </w:pPr>
    <w:rPr>
      <w:kern w:val="0"/>
      <w:sz w:val="24"/>
    </w:rPr>
  </w:style>
  <w:style w:type="character" w:styleId="a4">
    <w:name w:val="Strong"/>
    <w:basedOn w:val="a0"/>
    <w:qFormat/>
    <w:rsid w:val="00DC0DAD"/>
    <w:rPr>
      <w:b/>
    </w:rPr>
  </w:style>
  <w:style w:type="character" w:customStyle="1" w:styleId="text-16px">
    <w:name w:val="text-16px"/>
    <w:basedOn w:val="a0"/>
    <w:qFormat/>
    <w:rsid w:val="00DC0DAD"/>
  </w:style>
  <w:style w:type="paragraph" w:styleId="a5">
    <w:name w:val="header"/>
    <w:basedOn w:val="a"/>
    <w:link w:val="Char"/>
    <w:rsid w:val="004128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12860"/>
    <w:rPr>
      <w:kern w:val="2"/>
      <w:sz w:val="18"/>
      <w:szCs w:val="18"/>
    </w:rPr>
  </w:style>
  <w:style w:type="paragraph" w:styleId="a6">
    <w:name w:val="footer"/>
    <w:basedOn w:val="a"/>
    <w:link w:val="Char0"/>
    <w:rsid w:val="00412860"/>
    <w:pPr>
      <w:tabs>
        <w:tab w:val="center" w:pos="4153"/>
        <w:tab w:val="right" w:pos="8306"/>
      </w:tabs>
      <w:snapToGrid w:val="0"/>
      <w:jc w:val="left"/>
    </w:pPr>
    <w:rPr>
      <w:sz w:val="18"/>
      <w:szCs w:val="18"/>
    </w:rPr>
  </w:style>
  <w:style w:type="character" w:customStyle="1" w:styleId="Char0">
    <w:name w:val="页脚 Char"/>
    <w:basedOn w:val="a0"/>
    <w:link w:val="a6"/>
    <w:rsid w:val="004128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6</Pages>
  <Words>427</Words>
  <Characters>2434</Characters>
  <Application>Microsoft Office Word</Application>
  <DocSecurity>0</DocSecurity>
  <Lines>20</Lines>
  <Paragraphs>5</Paragraphs>
  <ScaleCrop>false</ScaleCrop>
  <Company>微软中国</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dc:creator>
  <cp:lastModifiedBy>微软用户</cp:lastModifiedBy>
  <cp:revision>3</cp:revision>
  <dcterms:created xsi:type="dcterms:W3CDTF">2022-02-16T01:25:00Z</dcterms:created>
  <dcterms:modified xsi:type="dcterms:W3CDTF">2022-03-04T07:08:00Z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24F2B8AFF0DD40CE9489429C126F7B5F</vt:lpwstr>
  </property>
</Properties>
</file>